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13" w:rsidRPr="00BC04E0" w:rsidRDefault="00F25613" w:rsidP="00F25613">
      <w:pPr>
        <w:rPr>
          <w:rFonts w:ascii="Times New Roman" w:hAnsi="Times New Roman" w:cs="Times New Roman"/>
          <w:b/>
          <w:sz w:val="24"/>
          <w:szCs w:val="24"/>
        </w:rPr>
      </w:pPr>
      <w:r w:rsidRPr="00BC04E0">
        <w:rPr>
          <w:rFonts w:ascii="Times New Roman" w:hAnsi="Times New Roman" w:cs="Times New Roman"/>
          <w:b/>
          <w:sz w:val="24"/>
          <w:szCs w:val="24"/>
        </w:rPr>
        <w:t xml:space="preserve">Материнский капитал: </w:t>
      </w:r>
      <w:proofErr w:type="spellStart"/>
      <w:r w:rsidRPr="00BC04E0">
        <w:rPr>
          <w:rFonts w:ascii="Times New Roman" w:hAnsi="Times New Roman" w:cs="Times New Roman"/>
          <w:b/>
          <w:sz w:val="24"/>
          <w:szCs w:val="24"/>
        </w:rPr>
        <w:t>вопрос_ответ</w:t>
      </w:r>
      <w:proofErr w:type="spellEnd"/>
    </w:p>
    <w:p w:rsidR="00F25613" w:rsidRPr="00BC04E0" w:rsidRDefault="00F25613" w:rsidP="00F25613">
      <w:pPr>
        <w:rPr>
          <w:rFonts w:ascii="Times New Roman" w:hAnsi="Times New Roman" w:cs="Times New Roman"/>
          <w:sz w:val="24"/>
          <w:szCs w:val="24"/>
        </w:rPr>
      </w:pPr>
      <w:r w:rsidRPr="00BC04E0">
        <w:rPr>
          <w:rFonts w:ascii="Times New Roman" w:hAnsi="Times New Roman" w:cs="Times New Roman"/>
          <w:sz w:val="24"/>
          <w:szCs w:val="24"/>
        </w:rPr>
        <w:t xml:space="preserve">- Можно ли погасить </w:t>
      </w:r>
      <w:proofErr w:type="spellStart"/>
      <w:r w:rsidRPr="00BC04E0">
        <w:rPr>
          <w:rFonts w:ascii="Times New Roman" w:hAnsi="Times New Roman" w:cs="Times New Roman"/>
          <w:sz w:val="24"/>
          <w:szCs w:val="24"/>
        </w:rPr>
        <w:t>маткапиталом</w:t>
      </w:r>
      <w:proofErr w:type="spellEnd"/>
      <w:r w:rsidRPr="00BC04E0">
        <w:rPr>
          <w:rFonts w:ascii="Times New Roman" w:hAnsi="Times New Roman" w:cs="Times New Roman"/>
          <w:sz w:val="24"/>
          <w:szCs w:val="24"/>
        </w:rPr>
        <w:t xml:space="preserve"> ипотеку, оформленную мужем до вступления в брак?</w:t>
      </w:r>
    </w:p>
    <w:p w:rsidR="00F25613" w:rsidRPr="00BC04E0" w:rsidRDefault="00F25613" w:rsidP="00F25613">
      <w:pPr>
        <w:rPr>
          <w:rFonts w:ascii="Times New Roman" w:hAnsi="Times New Roman" w:cs="Times New Roman"/>
          <w:sz w:val="24"/>
          <w:szCs w:val="24"/>
        </w:rPr>
      </w:pPr>
      <w:r w:rsidRPr="00BC04E0">
        <w:rPr>
          <w:rFonts w:ascii="Times New Roman" w:hAnsi="Times New Roman" w:cs="Times New Roman"/>
          <w:sz w:val="24"/>
          <w:szCs w:val="24"/>
        </w:rPr>
        <w:t>- Да, можно. Главное, чтобы с момента подачи заявления в ПФР вы находились в законном браке, что должно быть подтверждено свидетельством о браке.</w:t>
      </w:r>
    </w:p>
    <w:p w:rsidR="00E86345" w:rsidRDefault="00F25613"/>
    <w:sectPr w:rsidR="00E86345" w:rsidSect="0071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613"/>
    <w:rsid w:val="00715660"/>
    <w:rsid w:val="008178F4"/>
    <w:rsid w:val="009A1B23"/>
    <w:rsid w:val="00F2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Марзоева Мария Валентиновна</dc:creator>
  <cp:keywords/>
  <dc:description/>
  <cp:lastModifiedBy>Марзоева Мария Валентиновна</cp:lastModifiedBy>
  <cp:revision>2</cp:revision>
  <dcterms:created xsi:type="dcterms:W3CDTF">2022-09-26T11:25:00Z</dcterms:created>
  <dcterms:modified xsi:type="dcterms:W3CDTF">2022-09-26T11:26:00Z</dcterms:modified>
</cp:coreProperties>
</file>