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8A" w:rsidRDefault="00996F8A" w:rsidP="00996F8A">
      <w:pPr>
        <w:jc w:val="center"/>
      </w:pPr>
      <w:r>
        <w:rPr>
          <w:noProof/>
          <w:lang w:eastAsia="ru-RU"/>
        </w:rPr>
        <w:drawing>
          <wp:inline distT="0" distB="0" distL="0" distR="0" wp14:anchorId="3E24E137" wp14:editId="27E0C370">
            <wp:extent cx="1635328" cy="1638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91" cy="1641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6B5" w:rsidRPr="004405FC" w:rsidRDefault="004405FC" w:rsidP="004405FC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  <w:r w:rsidRPr="004405FC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  <w:t>Какие документы должны быть выданы кассиром покупателю при оплате товара, работы или услуги банковской картой?</w:t>
      </w:r>
    </w:p>
    <w:p w:rsidR="004405FC" w:rsidRPr="004405FC" w:rsidRDefault="00C7287C" w:rsidP="004405F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4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05FC" w:rsidRPr="004405FC" w:rsidRDefault="004405FC" w:rsidP="004405FC">
      <w:pPr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Межрайонная ИФНС России №1 по Республике Коми информирует организации и индивидуальных предпринимателей о том</w:t>
      </w:r>
      <w:r w:rsidRPr="004405FC">
        <w:rPr>
          <w:rFonts w:ascii="Arial" w:eastAsia="Calibri" w:hAnsi="Arial" w:cs="Arial"/>
          <w:sz w:val="26"/>
          <w:szCs w:val="26"/>
        </w:rPr>
        <w:t xml:space="preserve">, что при оплате покупателем товаров (работ, услуг) в безналичном порядке </w:t>
      </w:r>
      <w:r>
        <w:rPr>
          <w:rFonts w:ascii="Arial" w:eastAsia="Calibri" w:hAnsi="Arial" w:cs="Arial"/>
          <w:sz w:val="26"/>
          <w:szCs w:val="26"/>
        </w:rPr>
        <w:t>(при оплате банковской картой)</w:t>
      </w:r>
      <w:r w:rsidRPr="004405FC">
        <w:rPr>
          <w:rFonts w:ascii="Arial" w:eastAsia="Calibri" w:hAnsi="Arial" w:cs="Arial"/>
          <w:sz w:val="26"/>
          <w:szCs w:val="26"/>
        </w:rPr>
        <w:t>, продавец обязан осуществить расчет с применением контрольно-кассовой техники.</w:t>
      </w:r>
    </w:p>
    <w:p w:rsidR="004405FC" w:rsidRPr="004405FC" w:rsidRDefault="004405FC" w:rsidP="0044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405FC">
        <w:rPr>
          <w:rFonts w:ascii="Arial" w:eastAsia="Calibri" w:hAnsi="Arial" w:cs="Arial"/>
          <w:sz w:val="26"/>
          <w:szCs w:val="26"/>
        </w:rPr>
        <w:t xml:space="preserve">Согласно положениям </w:t>
      </w:r>
      <w:hyperlink r:id="rId8" w:history="1">
        <w:r w:rsidRPr="004405FC">
          <w:rPr>
            <w:rFonts w:ascii="Arial" w:eastAsia="Calibri" w:hAnsi="Arial" w:cs="Arial"/>
            <w:sz w:val="26"/>
            <w:szCs w:val="26"/>
          </w:rPr>
          <w:t>статьи 1.1</w:t>
        </w:r>
      </w:hyperlink>
      <w:r w:rsidRPr="004405FC">
        <w:rPr>
          <w:rFonts w:ascii="Arial" w:eastAsia="Calibri" w:hAnsi="Arial" w:cs="Arial"/>
          <w:sz w:val="26"/>
          <w:szCs w:val="26"/>
        </w:rPr>
        <w:t xml:space="preserve"> Федерального закона № 54-ФЗ расчеты - это, в частности, прием (получение) и выплата денежных средств наличными деньгами и (или) в безналичном порядке за товары, работы, услуги.</w:t>
      </w:r>
    </w:p>
    <w:p w:rsidR="004405FC" w:rsidRPr="004405FC" w:rsidRDefault="00425696" w:rsidP="004405F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Кроме того, в силу</w:t>
      </w:r>
      <w:r w:rsidR="004405FC" w:rsidRPr="004405FC">
        <w:rPr>
          <w:rFonts w:ascii="Arial" w:eastAsia="Calibri" w:hAnsi="Arial" w:cs="Arial"/>
          <w:sz w:val="26"/>
          <w:szCs w:val="26"/>
        </w:rPr>
        <w:t xml:space="preserve"> п. 19 ст. 3 Федерального закона от 27.06.2011 № 161-ФЗ «О национальной платежной системе» платежная карта - это одна из форм безналичного расчета, </w:t>
      </w:r>
      <w:proofErr w:type="gramStart"/>
      <w:r w:rsidR="004405FC" w:rsidRPr="004405FC">
        <w:rPr>
          <w:rFonts w:ascii="Arial" w:eastAsia="Calibri" w:hAnsi="Arial" w:cs="Arial"/>
          <w:sz w:val="26"/>
          <w:szCs w:val="26"/>
        </w:rPr>
        <w:t>позволяющий</w:t>
      </w:r>
      <w:proofErr w:type="gramEnd"/>
      <w:r w:rsidR="004405FC" w:rsidRPr="004405FC">
        <w:rPr>
          <w:rFonts w:ascii="Arial" w:eastAsia="Calibri" w:hAnsi="Arial" w:cs="Arial"/>
          <w:sz w:val="26"/>
          <w:szCs w:val="26"/>
        </w:rPr>
        <w:t xml:space="preserve"> клиенту оператора по переводу денежных средств производить оплату в рамках применяемых форм безналичных расчетов с использованием электронных носителей информации.</w:t>
      </w:r>
    </w:p>
    <w:p w:rsidR="004405FC" w:rsidRPr="004405FC" w:rsidRDefault="004405FC" w:rsidP="004405F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4405FC">
        <w:rPr>
          <w:rFonts w:ascii="Arial" w:eastAsia="Calibri" w:hAnsi="Arial" w:cs="Arial"/>
          <w:sz w:val="26"/>
          <w:szCs w:val="26"/>
        </w:rPr>
        <w:t>Подтверждением платежа по платежной карте  являться документ по операциям</w:t>
      </w:r>
      <w:r w:rsidR="00425696">
        <w:rPr>
          <w:rFonts w:ascii="Arial" w:eastAsia="Calibri" w:hAnsi="Arial" w:cs="Arial"/>
          <w:sz w:val="26"/>
          <w:szCs w:val="26"/>
        </w:rPr>
        <w:t xml:space="preserve"> с использованием платежных карт</w:t>
      </w:r>
      <w:r w:rsidRPr="004405FC">
        <w:rPr>
          <w:rFonts w:ascii="Arial" w:eastAsia="Calibri" w:hAnsi="Arial" w:cs="Arial"/>
          <w:sz w:val="26"/>
          <w:szCs w:val="26"/>
        </w:rPr>
        <w:t xml:space="preserve"> - слип.</w:t>
      </w:r>
    </w:p>
    <w:p w:rsidR="004405FC" w:rsidRPr="004405FC" w:rsidRDefault="004405FC" w:rsidP="0044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4405FC">
        <w:rPr>
          <w:rFonts w:ascii="Arial" w:eastAsia="Calibri" w:hAnsi="Arial" w:cs="Arial"/>
          <w:sz w:val="26"/>
          <w:szCs w:val="26"/>
        </w:rPr>
        <w:t xml:space="preserve"> В то же время контрольно-кассовая техника обеспечивает фиксацию расчетных операций, подтверждающих исполнение операций по договору купли-продажи (оказания услуги) между покупателем и соответствующим юридическим лицом или индивидуальным предпринимателем.</w:t>
      </w:r>
    </w:p>
    <w:p w:rsidR="004405FC" w:rsidRDefault="004405FC" w:rsidP="004405F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405FC">
        <w:rPr>
          <w:rFonts w:ascii="Arial" w:eastAsia="Calibri" w:hAnsi="Arial" w:cs="Arial"/>
          <w:sz w:val="26"/>
          <w:szCs w:val="26"/>
        </w:rPr>
        <w:t>В этой связи, при осуществлении расчетов с использованием платежной карт</w:t>
      </w:r>
      <w:r w:rsidR="00425696">
        <w:rPr>
          <w:rFonts w:ascii="Arial" w:eastAsia="Calibri" w:hAnsi="Arial" w:cs="Arial"/>
          <w:sz w:val="26"/>
          <w:szCs w:val="26"/>
        </w:rPr>
        <w:t>ы</w:t>
      </w:r>
      <w:r w:rsidRPr="004405FC">
        <w:rPr>
          <w:rFonts w:ascii="Arial" w:eastAsia="Calibri" w:hAnsi="Arial" w:cs="Arial"/>
          <w:sz w:val="26"/>
          <w:szCs w:val="26"/>
        </w:rPr>
        <w:t xml:space="preserve"> через </w:t>
      </w:r>
      <w:r w:rsidRPr="004405FC">
        <w:rPr>
          <w:rFonts w:ascii="Arial" w:eastAsia="Calibri" w:hAnsi="Arial" w:cs="Arial"/>
          <w:sz w:val="26"/>
          <w:szCs w:val="26"/>
          <w:lang w:val="en-US"/>
        </w:rPr>
        <w:t>POS</w:t>
      </w:r>
      <w:r w:rsidRPr="004405FC">
        <w:rPr>
          <w:rFonts w:ascii="Arial" w:eastAsia="Calibri" w:hAnsi="Arial" w:cs="Arial"/>
          <w:sz w:val="26"/>
          <w:szCs w:val="26"/>
        </w:rPr>
        <w:t xml:space="preserve">-терминал </w:t>
      </w:r>
      <w:proofErr w:type="gramStart"/>
      <w:r w:rsidRPr="004405FC">
        <w:rPr>
          <w:rFonts w:ascii="Arial" w:eastAsia="Calibri" w:hAnsi="Arial" w:cs="Arial"/>
          <w:sz w:val="26"/>
          <w:szCs w:val="26"/>
        </w:rPr>
        <w:t>согласно договор</w:t>
      </w:r>
      <w:r w:rsidR="00425696">
        <w:rPr>
          <w:rFonts w:ascii="Arial" w:eastAsia="Calibri" w:hAnsi="Arial" w:cs="Arial"/>
          <w:sz w:val="26"/>
          <w:szCs w:val="26"/>
        </w:rPr>
        <w:t>а</w:t>
      </w:r>
      <w:proofErr w:type="gramEnd"/>
      <w:r w:rsidRPr="004405FC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Pr="004405FC">
        <w:rPr>
          <w:rFonts w:ascii="Arial" w:eastAsia="Calibri" w:hAnsi="Arial" w:cs="Arial"/>
          <w:sz w:val="26"/>
          <w:szCs w:val="26"/>
        </w:rPr>
        <w:t>эквайринга</w:t>
      </w:r>
      <w:proofErr w:type="spellEnd"/>
      <w:r w:rsidRPr="004405FC">
        <w:rPr>
          <w:rFonts w:ascii="Arial" w:eastAsia="Calibri" w:hAnsi="Arial" w:cs="Arial"/>
          <w:sz w:val="26"/>
          <w:szCs w:val="26"/>
        </w:rPr>
        <w:t xml:space="preserve"> между банком и организацией (индивидуальным предпринимателем) за товары, работы (услуги), положения Федерального </w:t>
      </w:r>
      <w:hyperlink r:id="rId9" w:history="1">
        <w:r w:rsidRPr="004405FC">
          <w:rPr>
            <w:rFonts w:ascii="Arial" w:eastAsia="Calibri" w:hAnsi="Arial" w:cs="Arial"/>
            <w:sz w:val="26"/>
            <w:szCs w:val="26"/>
          </w:rPr>
          <w:t>закона</w:t>
        </w:r>
      </w:hyperlink>
      <w:r w:rsidRPr="004405FC">
        <w:rPr>
          <w:rFonts w:ascii="Arial" w:eastAsia="Calibri" w:hAnsi="Arial" w:cs="Arial"/>
          <w:sz w:val="26"/>
          <w:szCs w:val="26"/>
        </w:rPr>
        <w:t xml:space="preserve"> № 54-ФЗ возлагают на субъекты предпринимательской деятельности обязанность применять контрольно-кассовую технику. </w:t>
      </w:r>
    </w:p>
    <w:p w:rsidR="00425696" w:rsidRPr="004405FC" w:rsidRDefault="00425696" w:rsidP="004405FC">
      <w:pPr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4405FC" w:rsidRPr="004405FC" w:rsidRDefault="004405FC" w:rsidP="0044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6"/>
          <w:szCs w:val="26"/>
        </w:rPr>
      </w:pPr>
      <w:r w:rsidRPr="004405FC">
        <w:rPr>
          <w:rFonts w:ascii="Arial" w:eastAsia="Calibri" w:hAnsi="Arial" w:cs="Arial"/>
          <w:sz w:val="26"/>
          <w:szCs w:val="26"/>
        </w:rPr>
        <w:t xml:space="preserve">Выдача при расчете только документа (слип), формируемого POS-терминалом, является неприменением ККТ, за что предусмотрена </w:t>
      </w:r>
      <w:r w:rsidRPr="004405FC">
        <w:rPr>
          <w:rFonts w:ascii="Arial" w:eastAsia="Calibri" w:hAnsi="Arial" w:cs="Arial"/>
          <w:sz w:val="26"/>
          <w:szCs w:val="26"/>
        </w:rPr>
        <w:lastRenderedPageBreak/>
        <w:t xml:space="preserve">административная ответственность по </w:t>
      </w:r>
      <w:hyperlink r:id="rId10" w:history="1">
        <w:r w:rsidRPr="004405FC">
          <w:rPr>
            <w:rFonts w:ascii="Arial" w:eastAsia="Calibri" w:hAnsi="Arial" w:cs="Arial"/>
            <w:sz w:val="26"/>
            <w:szCs w:val="26"/>
          </w:rPr>
          <w:t>ч. 2 ст. 14.5</w:t>
        </w:r>
      </w:hyperlink>
      <w:r w:rsidRPr="004405FC">
        <w:rPr>
          <w:rFonts w:ascii="Arial" w:eastAsia="Calibri" w:hAnsi="Arial" w:cs="Arial"/>
          <w:sz w:val="26"/>
          <w:szCs w:val="26"/>
        </w:rPr>
        <w:t xml:space="preserve"> Кодекса РФ об административных правонарушениях. </w:t>
      </w:r>
    </w:p>
    <w:p w:rsidR="004405FC" w:rsidRPr="004405FC" w:rsidRDefault="004405FC" w:rsidP="0042569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4405FC">
        <w:rPr>
          <w:rFonts w:ascii="Arial" w:eastAsia="Calibri" w:hAnsi="Arial" w:cs="Arial"/>
          <w:sz w:val="26"/>
          <w:szCs w:val="26"/>
        </w:rPr>
        <w:t>Обращаем внимание</w:t>
      </w:r>
      <w:r w:rsidR="00425696">
        <w:rPr>
          <w:rFonts w:ascii="Arial" w:eastAsia="Calibri" w:hAnsi="Arial" w:cs="Arial"/>
          <w:sz w:val="26"/>
          <w:szCs w:val="26"/>
        </w:rPr>
        <w:t xml:space="preserve"> субъектов малого и среднего предпринимательства на то</w:t>
      </w:r>
      <w:r w:rsidRPr="004405FC">
        <w:rPr>
          <w:rFonts w:ascii="Arial" w:eastAsia="Calibri" w:hAnsi="Arial" w:cs="Arial"/>
          <w:sz w:val="26"/>
          <w:szCs w:val="26"/>
        </w:rPr>
        <w:t xml:space="preserve">, что с 01.07.2019 до 01.07.2021 в соответствии с положениями  Федерального </w:t>
      </w:r>
      <w:hyperlink r:id="rId11" w:history="1">
        <w:proofErr w:type="gramStart"/>
        <w:r w:rsidRPr="004405FC">
          <w:rPr>
            <w:rFonts w:ascii="Arial" w:eastAsia="Calibri" w:hAnsi="Arial" w:cs="Arial"/>
            <w:sz w:val="26"/>
            <w:szCs w:val="26"/>
          </w:rPr>
          <w:t>закон</w:t>
        </w:r>
        <w:proofErr w:type="gramEnd"/>
      </w:hyperlink>
      <w:r w:rsidRPr="004405FC">
        <w:rPr>
          <w:rFonts w:ascii="Arial" w:eastAsia="Calibri" w:hAnsi="Arial" w:cs="Arial"/>
          <w:sz w:val="26"/>
          <w:szCs w:val="26"/>
        </w:rPr>
        <w:t xml:space="preserve">а № 129-ФЗ от 06.06.2019 "О внесении изменений в Федеральный закон "О применении контрольно-кассовой техники при осуществлении расчетов в Российской Федерации", освобождение от обязанности применять контрольно-кассовую технику  при расчетах платежными картами через </w:t>
      </w:r>
      <w:r w:rsidRPr="004405FC">
        <w:rPr>
          <w:rFonts w:ascii="Arial" w:eastAsia="Calibri" w:hAnsi="Arial" w:cs="Arial"/>
          <w:sz w:val="26"/>
          <w:szCs w:val="26"/>
          <w:lang w:val="en-US"/>
        </w:rPr>
        <w:t>POS</w:t>
      </w:r>
      <w:r w:rsidRPr="004405FC">
        <w:rPr>
          <w:rFonts w:ascii="Arial" w:eastAsia="Calibri" w:hAnsi="Arial" w:cs="Arial"/>
          <w:sz w:val="26"/>
          <w:szCs w:val="26"/>
        </w:rPr>
        <w:t xml:space="preserve">-терминалы предусмотрено только для индивидуальных предпринимателей, не имеющих работников, с </w:t>
      </w:r>
      <w:proofErr w:type="gramStart"/>
      <w:r w:rsidRPr="004405FC">
        <w:rPr>
          <w:rFonts w:ascii="Arial" w:eastAsia="Calibri" w:hAnsi="Arial" w:cs="Arial"/>
          <w:sz w:val="26"/>
          <w:szCs w:val="26"/>
        </w:rPr>
        <w:t>которыми</w:t>
      </w:r>
      <w:proofErr w:type="gramEnd"/>
      <w:r w:rsidRPr="004405FC">
        <w:rPr>
          <w:rFonts w:ascii="Arial" w:eastAsia="Calibri" w:hAnsi="Arial" w:cs="Arial"/>
          <w:sz w:val="26"/>
          <w:szCs w:val="26"/>
        </w:rPr>
        <w:t xml:space="preserve"> заключены трудовые договоры, при расчетах за товары собственного производства, выполняемые работы, оказываемые услуги, а также при осуществлении видов деятельности, определенных п. 2 ст. 2 Федерального закона № 54-ФЗ. </w:t>
      </w:r>
    </w:p>
    <w:p w:rsidR="004405FC" w:rsidRPr="004405FC" w:rsidRDefault="004405FC" w:rsidP="004405FC">
      <w:pPr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405FC">
        <w:rPr>
          <w:rFonts w:ascii="Arial" w:eastAsia="Calibri" w:hAnsi="Arial" w:cs="Arial"/>
          <w:sz w:val="26"/>
          <w:szCs w:val="26"/>
        </w:rPr>
        <w:t>В целях соблюдения законодательства Российской Федерации о применении контрольно-кассовой техники</w:t>
      </w:r>
      <w:r w:rsidR="00425696">
        <w:rPr>
          <w:rFonts w:ascii="Arial" w:eastAsia="Calibri" w:hAnsi="Arial" w:cs="Arial"/>
          <w:sz w:val="26"/>
          <w:szCs w:val="26"/>
        </w:rPr>
        <w:t xml:space="preserve"> и</w:t>
      </w:r>
      <w:r w:rsidRPr="004405FC">
        <w:rPr>
          <w:rFonts w:ascii="Arial" w:eastAsia="Calibri" w:hAnsi="Arial" w:cs="Arial"/>
          <w:sz w:val="26"/>
          <w:szCs w:val="26"/>
        </w:rPr>
        <w:t xml:space="preserve"> </w:t>
      </w:r>
      <w:proofErr w:type="spellStart"/>
      <w:r w:rsidR="00425696" w:rsidRPr="004405FC">
        <w:rPr>
          <w:rFonts w:ascii="Arial" w:eastAsia="Calibri" w:hAnsi="Arial" w:cs="Arial"/>
          <w:sz w:val="26"/>
          <w:szCs w:val="26"/>
        </w:rPr>
        <w:t>избе</w:t>
      </w:r>
      <w:r w:rsidR="00425696">
        <w:rPr>
          <w:rFonts w:ascii="Arial" w:eastAsia="Calibri" w:hAnsi="Arial" w:cs="Arial"/>
          <w:sz w:val="26"/>
          <w:szCs w:val="26"/>
        </w:rPr>
        <w:t>ж</w:t>
      </w:r>
      <w:r w:rsidR="00425696" w:rsidRPr="004405FC">
        <w:rPr>
          <w:rFonts w:ascii="Arial" w:eastAsia="Calibri" w:hAnsi="Arial" w:cs="Arial"/>
          <w:sz w:val="26"/>
          <w:szCs w:val="26"/>
        </w:rPr>
        <w:t>ания</w:t>
      </w:r>
      <w:proofErr w:type="spellEnd"/>
      <w:r w:rsidRPr="004405FC">
        <w:rPr>
          <w:rFonts w:ascii="Arial" w:eastAsia="Calibri" w:hAnsi="Arial" w:cs="Arial"/>
          <w:sz w:val="26"/>
          <w:szCs w:val="26"/>
        </w:rPr>
        <w:t xml:space="preserve"> неприятных последствий, в </w:t>
      </w:r>
      <w:r w:rsidR="00425696">
        <w:rPr>
          <w:rFonts w:ascii="Arial" w:eastAsia="Calibri" w:hAnsi="Arial" w:cs="Arial"/>
          <w:sz w:val="26"/>
          <w:szCs w:val="26"/>
        </w:rPr>
        <w:t>том числе</w:t>
      </w:r>
      <w:r w:rsidRPr="004405FC">
        <w:rPr>
          <w:rFonts w:ascii="Arial" w:eastAsia="Calibri" w:hAnsi="Arial" w:cs="Arial"/>
          <w:sz w:val="26"/>
          <w:szCs w:val="26"/>
        </w:rPr>
        <w:t xml:space="preserve"> привлечения к административной ответственности, просим Вас учесть данную информацию </w:t>
      </w:r>
      <w:r w:rsidR="00425696">
        <w:rPr>
          <w:rFonts w:ascii="Arial" w:eastAsia="Calibri" w:hAnsi="Arial" w:cs="Arial"/>
          <w:sz w:val="26"/>
          <w:szCs w:val="26"/>
        </w:rPr>
        <w:t xml:space="preserve">при осуществлении </w:t>
      </w:r>
      <w:r w:rsidRPr="004405FC">
        <w:rPr>
          <w:rFonts w:ascii="Arial" w:eastAsia="Calibri" w:hAnsi="Arial" w:cs="Arial"/>
          <w:sz w:val="26"/>
          <w:szCs w:val="26"/>
        </w:rPr>
        <w:t xml:space="preserve">своей </w:t>
      </w:r>
      <w:r w:rsidR="00425696">
        <w:rPr>
          <w:rFonts w:ascii="Arial" w:eastAsia="Calibri" w:hAnsi="Arial" w:cs="Arial"/>
          <w:sz w:val="26"/>
          <w:szCs w:val="26"/>
        </w:rPr>
        <w:t>предпринимательской деятельности</w:t>
      </w:r>
      <w:r w:rsidRPr="004405FC">
        <w:rPr>
          <w:rFonts w:ascii="Arial" w:eastAsia="Calibri" w:hAnsi="Arial" w:cs="Arial"/>
          <w:sz w:val="26"/>
          <w:szCs w:val="26"/>
        </w:rPr>
        <w:t>.</w:t>
      </w:r>
    </w:p>
    <w:p w:rsidR="004405FC" w:rsidRPr="004405FC" w:rsidRDefault="004405FC" w:rsidP="004405FC">
      <w:pPr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405FC">
        <w:rPr>
          <w:rFonts w:ascii="Arial" w:eastAsia="Calibri" w:hAnsi="Arial" w:cs="Arial"/>
          <w:sz w:val="26"/>
          <w:szCs w:val="26"/>
        </w:rPr>
        <w:t xml:space="preserve"> </w:t>
      </w:r>
    </w:p>
    <w:p w:rsidR="004405FC" w:rsidRPr="004405FC" w:rsidRDefault="004405FC" w:rsidP="004405FC">
      <w:pPr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405FC">
        <w:rPr>
          <w:rFonts w:ascii="Arial" w:eastAsia="Calibri" w:hAnsi="Arial" w:cs="Arial"/>
          <w:sz w:val="26"/>
          <w:szCs w:val="26"/>
        </w:rPr>
        <w:t>В случае возникновения вопросов, Вы также можете обратиться к сотрудник</w:t>
      </w:r>
      <w:r w:rsidR="00425696">
        <w:rPr>
          <w:rFonts w:ascii="Arial" w:eastAsia="Calibri" w:hAnsi="Arial" w:cs="Arial"/>
          <w:sz w:val="26"/>
          <w:szCs w:val="26"/>
        </w:rPr>
        <w:t>ам</w:t>
      </w:r>
      <w:r w:rsidRPr="004405FC">
        <w:rPr>
          <w:rFonts w:ascii="Arial" w:eastAsia="Calibri" w:hAnsi="Arial" w:cs="Arial"/>
          <w:sz w:val="26"/>
          <w:szCs w:val="26"/>
        </w:rPr>
        <w:t xml:space="preserve"> </w:t>
      </w:r>
      <w:r w:rsidR="00425696">
        <w:rPr>
          <w:rFonts w:ascii="Arial" w:eastAsia="Calibri" w:hAnsi="Arial" w:cs="Arial"/>
          <w:sz w:val="26"/>
          <w:szCs w:val="26"/>
        </w:rPr>
        <w:t xml:space="preserve">Межрайонной ИФНС </w:t>
      </w:r>
      <w:r w:rsidRPr="004405FC">
        <w:rPr>
          <w:rFonts w:ascii="Arial" w:eastAsia="Calibri" w:hAnsi="Arial" w:cs="Arial"/>
          <w:sz w:val="26"/>
          <w:szCs w:val="26"/>
        </w:rPr>
        <w:t>России</w:t>
      </w:r>
      <w:r w:rsidR="00425696">
        <w:rPr>
          <w:rFonts w:ascii="Arial" w:eastAsia="Calibri" w:hAnsi="Arial" w:cs="Arial"/>
          <w:sz w:val="26"/>
          <w:szCs w:val="26"/>
        </w:rPr>
        <w:t xml:space="preserve"> №1 по Республике Коми</w:t>
      </w:r>
      <w:r w:rsidRPr="004405FC">
        <w:rPr>
          <w:rFonts w:ascii="Arial" w:eastAsia="Calibri" w:hAnsi="Arial" w:cs="Arial"/>
          <w:sz w:val="26"/>
          <w:szCs w:val="26"/>
        </w:rPr>
        <w:t xml:space="preserve"> лично, или по телефон</w:t>
      </w:r>
      <w:r w:rsidR="00425696">
        <w:rPr>
          <w:rFonts w:ascii="Arial" w:eastAsia="Calibri" w:hAnsi="Arial" w:cs="Arial"/>
          <w:sz w:val="26"/>
          <w:szCs w:val="26"/>
        </w:rPr>
        <w:t>ам</w:t>
      </w:r>
      <w:r w:rsidRPr="004405FC">
        <w:rPr>
          <w:rFonts w:ascii="Arial" w:eastAsia="Calibri" w:hAnsi="Arial" w:cs="Arial"/>
          <w:sz w:val="26"/>
          <w:szCs w:val="26"/>
        </w:rPr>
        <w:t xml:space="preserve"> </w:t>
      </w:r>
      <w:r w:rsidR="00425696">
        <w:rPr>
          <w:rFonts w:ascii="Arial" w:eastAsia="Calibri" w:hAnsi="Arial" w:cs="Arial"/>
          <w:sz w:val="26"/>
          <w:szCs w:val="26"/>
        </w:rPr>
        <w:t>8 (82130) 7-1</w:t>
      </w:r>
      <w:r w:rsidR="005B4496">
        <w:rPr>
          <w:rFonts w:ascii="Arial" w:eastAsia="Calibri" w:hAnsi="Arial" w:cs="Arial"/>
          <w:sz w:val="26"/>
          <w:szCs w:val="26"/>
        </w:rPr>
        <w:t>9</w:t>
      </w:r>
      <w:r w:rsidR="00425696">
        <w:rPr>
          <w:rFonts w:ascii="Arial" w:eastAsia="Calibri" w:hAnsi="Arial" w:cs="Arial"/>
          <w:sz w:val="26"/>
          <w:szCs w:val="26"/>
        </w:rPr>
        <w:t>-8</w:t>
      </w:r>
      <w:r w:rsidR="005B4496">
        <w:rPr>
          <w:rFonts w:ascii="Arial" w:eastAsia="Calibri" w:hAnsi="Arial" w:cs="Arial"/>
          <w:sz w:val="26"/>
          <w:szCs w:val="26"/>
        </w:rPr>
        <w:t>0</w:t>
      </w:r>
      <w:bookmarkStart w:id="0" w:name="_GoBack"/>
      <w:bookmarkEnd w:id="0"/>
      <w:r w:rsidR="00425696">
        <w:rPr>
          <w:rFonts w:ascii="Arial" w:eastAsia="Calibri" w:hAnsi="Arial" w:cs="Arial"/>
          <w:sz w:val="26"/>
          <w:szCs w:val="26"/>
        </w:rPr>
        <w:t xml:space="preserve"> и 7-17-55</w:t>
      </w:r>
      <w:r w:rsidRPr="004405FC">
        <w:rPr>
          <w:rFonts w:ascii="Arial" w:eastAsia="Calibri" w:hAnsi="Arial" w:cs="Arial"/>
          <w:sz w:val="26"/>
          <w:szCs w:val="26"/>
        </w:rPr>
        <w:t xml:space="preserve">, или получить более подробную информацию на сайте </w:t>
      </w:r>
      <w:hyperlink r:id="rId12" w:history="1">
        <w:r w:rsidRPr="004405FC">
          <w:rPr>
            <w:rFonts w:ascii="Arial" w:eastAsia="Calibri" w:hAnsi="Arial" w:cs="Arial"/>
            <w:sz w:val="26"/>
            <w:szCs w:val="26"/>
            <w:u w:val="single"/>
            <w:lang w:val="en-US"/>
          </w:rPr>
          <w:t>www</w:t>
        </w:r>
        <w:r w:rsidRPr="004405FC">
          <w:rPr>
            <w:rFonts w:ascii="Arial" w:eastAsia="Calibri" w:hAnsi="Arial" w:cs="Arial"/>
            <w:sz w:val="26"/>
            <w:szCs w:val="26"/>
            <w:u w:val="single"/>
          </w:rPr>
          <w:t>.</w:t>
        </w:r>
        <w:proofErr w:type="spellStart"/>
        <w:r w:rsidRPr="004405FC">
          <w:rPr>
            <w:rFonts w:ascii="Arial" w:eastAsia="Calibri" w:hAnsi="Arial" w:cs="Arial"/>
            <w:sz w:val="26"/>
            <w:szCs w:val="26"/>
            <w:u w:val="single"/>
            <w:lang w:val="en-US"/>
          </w:rPr>
          <w:t>nalog</w:t>
        </w:r>
        <w:proofErr w:type="spellEnd"/>
        <w:r w:rsidRPr="004405FC">
          <w:rPr>
            <w:rFonts w:ascii="Arial" w:eastAsia="Calibri" w:hAnsi="Arial" w:cs="Arial"/>
            <w:sz w:val="26"/>
            <w:szCs w:val="26"/>
            <w:u w:val="single"/>
          </w:rPr>
          <w:t>.</w:t>
        </w:r>
        <w:proofErr w:type="spellStart"/>
        <w:r w:rsidRPr="004405FC">
          <w:rPr>
            <w:rFonts w:ascii="Arial" w:eastAsia="Calibri" w:hAnsi="Arial" w:cs="Arial"/>
            <w:sz w:val="26"/>
            <w:szCs w:val="26"/>
            <w:u w:val="single"/>
            <w:lang w:val="en-US"/>
          </w:rPr>
          <w:t>ru</w:t>
        </w:r>
        <w:proofErr w:type="spellEnd"/>
        <w:r w:rsidRPr="004405FC">
          <w:rPr>
            <w:rFonts w:ascii="Arial" w:eastAsia="Calibri" w:hAnsi="Arial" w:cs="Arial"/>
            <w:sz w:val="26"/>
            <w:szCs w:val="26"/>
            <w:u w:val="single"/>
          </w:rPr>
          <w:t>/</w:t>
        </w:r>
        <w:proofErr w:type="spellStart"/>
        <w:r w:rsidRPr="004405FC">
          <w:rPr>
            <w:rFonts w:ascii="Arial" w:eastAsia="Calibri" w:hAnsi="Arial" w:cs="Arial"/>
            <w:sz w:val="26"/>
            <w:szCs w:val="26"/>
            <w:u w:val="single"/>
            <w:lang w:val="en-US"/>
          </w:rPr>
          <w:t>kkt</w:t>
        </w:r>
        <w:proofErr w:type="spellEnd"/>
      </w:hyperlink>
      <w:r w:rsidRPr="004405FC">
        <w:rPr>
          <w:rFonts w:ascii="Arial" w:eastAsia="Calibri" w:hAnsi="Arial" w:cs="Arial"/>
          <w:sz w:val="26"/>
          <w:szCs w:val="26"/>
        </w:rPr>
        <w:t xml:space="preserve">, единая справочная служба 8-800-222-22-22. </w:t>
      </w:r>
    </w:p>
    <w:p w:rsidR="00C7287C" w:rsidRPr="004405FC" w:rsidRDefault="00C7287C" w:rsidP="00C7287C">
      <w:pPr>
        <w:shd w:val="clear" w:color="auto" w:fill="FFFFFF"/>
        <w:spacing w:after="218" w:line="384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7287C" w:rsidRPr="004405FC" w:rsidSect="005B44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565"/>
    <w:multiLevelType w:val="hybridMultilevel"/>
    <w:tmpl w:val="DACE88E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D10F8D"/>
    <w:multiLevelType w:val="hybridMultilevel"/>
    <w:tmpl w:val="D27A3148"/>
    <w:lvl w:ilvl="0" w:tplc="805CA8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7810B3"/>
    <w:multiLevelType w:val="hybridMultilevel"/>
    <w:tmpl w:val="E4E027FC"/>
    <w:lvl w:ilvl="0" w:tplc="B25E302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F3B90"/>
    <w:multiLevelType w:val="hybridMultilevel"/>
    <w:tmpl w:val="9AD8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3B5D"/>
    <w:multiLevelType w:val="hybridMultilevel"/>
    <w:tmpl w:val="57304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903CD"/>
    <w:multiLevelType w:val="hybridMultilevel"/>
    <w:tmpl w:val="ED94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C7068"/>
    <w:multiLevelType w:val="hybridMultilevel"/>
    <w:tmpl w:val="263060EC"/>
    <w:lvl w:ilvl="0" w:tplc="4BFEE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E1C7A"/>
    <w:multiLevelType w:val="hybridMultilevel"/>
    <w:tmpl w:val="E2440C78"/>
    <w:lvl w:ilvl="0" w:tplc="C7B2828A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44FC39F8"/>
    <w:multiLevelType w:val="hybridMultilevel"/>
    <w:tmpl w:val="27CC11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50C0EFE"/>
    <w:multiLevelType w:val="multilevel"/>
    <w:tmpl w:val="9CD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392A2D"/>
    <w:multiLevelType w:val="hybridMultilevel"/>
    <w:tmpl w:val="89B68CFC"/>
    <w:lvl w:ilvl="0" w:tplc="4BFEE05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532D3D62"/>
    <w:multiLevelType w:val="hybridMultilevel"/>
    <w:tmpl w:val="8EB674E8"/>
    <w:lvl w:ilvl="0" w:tplc="4BFEE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750B"/>
    <w:multiLevelType w:val="hybridMultilevel"/>
    <w:tmpl w:val="97A051F6"/>
    <w:lvl w:ilvl="0" w:tplc="3956026E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3C20BD"/>
    <w:multiLevelType w:val="hybridMultilevel"/>
    <w:tmpl w:val="F7D4080E"/>
    <w:lvl w:ilvl="0" w:tplc="C7B28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538715C"/>
    <w:multiLevelType w:val="hybridMultilevel"/>
    <w:tmpl w:val="2FDC8C2A"/>
    <w:lvl w:ilvl="0" w:tplc="C7B282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49709B"/>
    <w:multiLevelType w:val="hybridMultilevel"/>
    <w:tmpl w:val="76DEC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303C1"/>
    <w:multiLevelType w:val="multilevel"/>
    <w:tmpl w:val="73C4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2C5307"/>
    <w:multiLevelType w:val="hybridMultilevel"/>
    <w:tmpl w:val="FAF2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46F7B"/>
    <w:multiLevelType w:val="hybridMultilevel"/>
    <w:tmpl w:val="218072F0"/>
    <w:lvl w:ilvl="0" w:tplc="7158A942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8"/>
  </w:num>
  <w:num w:numId="5">
    <w:abstractNumId w:val="1"/>
  </w:num>
  <w:num w:numId="6">
    <w:abstractNumId w:val="14"/>
  </w:num>
  <w:num w:numId="7">
    <w:abstractNumId w:val="12"/>
  </w:num>
  <w:num w:numId="8">
    <w:abstractNumId w:val="2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3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E8"/>
    <w:rsid w:val="000B0AA5"/>
    <w:rsid w:val="000C51C5"/>
    <w:rsid w:val="000D498F"/>
    <w:rsid w:val="00116EB0"/>
    <w:rsid w:val="00165AB0"/>
    <w:rsid w:val="001923F4"/>
    <w:rsid w:val="001C6D7C"/>
    <w:rsid w:val="001D05B4"/>
    <w:rsid w:val="002372BB"/>
    <w:rsid w:val="002925F2"/>
    <w:rsid w:val="002D3E60"/>
    <w:rsid w:val="00383CEF"/>
    <w:rsid w:val="003E1D1E"/>
    <w:rsid w:val="00425696"/>
    <w:rsid w:val="004405FC"/>
    <w:rsid w:val="004B72B4"/>
    <w:rsid w:val="00523C1A"/>
    <w:rsid w:val="005242E3"/>
    <w:rsid w:val="00571CCA"/>
    <w:rsid w:val="005B4496"/>
    <w:rsid w:val="005F1D77"/>
    <w:rsid w:val="006064FB"/>
    <w:rsid w:val="0065096E"/>
    <w:rsid w:val="00677AA8"/>
    <w:rsid w:val="0075780F"/>
    <w:rsid w:val="007F33A0"/>
    <w:rsid w:val="00806577"/>
    <w:rsid w:val="008326EC"/>
    <w:rsid w:val="00834A77"/>
    <w:rsid w:val="008530B1"/>
    <w:rsid w:val="008D1BC6"/>
    <w:rsid w:val="00996F8A"/>
    <w:rsid w:val="009B00C2"/>
    <w:rsid w:val="009B7818"/>
    <w:rsid w:val="009F65A5"/>
    <w:rsid w:val="00A059EE"/>
    <w:rsid w:val="00A269CA"/>
    <w:rsid w:val="00A40D71"/>
    <w:rsid w:val="00B21E58"/>
    <w:rsid w:val="00C10F16"/>
    <w:rsid w:val="00C7287C"/>
    <w:rsid w:val="00CF1AD5"/>
    <w:rsid w:val="00D549F5"/>
    <w:rsid w:val="00D82AAD"/>
    <w:rsid w:val="00D84ECE"/>
    <w:rsid w:val="00E15DE8"/>
    <w:rsid w:val="00E40545"/>
    <w:rsid w:val="00E866B5"/>
    <w:rsid w:val="00EA74F1"/>
    <w:rsid w:val="00FC3BA9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5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51C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82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5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51C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82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A5FC5EDAF7C8DEFE92C45A11A06CE4559EBF8526DC342813D72AF8F2C56A39861C111F846A1C6991324DFD7BB9AB9182D87A8Dn4D8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alog.ru/k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CD2FF197C3C01EB0EED5DAAB51140BBF3F3C1336A747465339DF58A17955622D5D28BC92ED848B6F9A9AD4CA35364E6180CD2E02BCAE84z1y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A0B02441162268541B5562CC98E3D9E50963B0DD904C2F7AB532C4676ADF5917297ECB00A4A8F5E450C9692458A4A8A441DC18493EG6h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A5FC5EDAF7C8DEFE92C45A11A06CE4559EBF8526DC342813D72AF8F2C56A2B8644191D827F4831CB6540FCn7D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7A51-8796-4DC2-B8D1-320E2B32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Кристина Игоревна</dc:creator>
  <cp:lastModifiedBy>Логинова Кристина Игоревна</cp:lastModifiedBy>
  <cp:revision>2</cp:revision>
  <cp:lastPrinted>2019-09-11T13:57:00Z</cp:lastPrinted>
  <dcterms:created xsi:type="dcterms:W3CDTF">2019-09-11T14:02:00Z</dcterms:created>
  <dcterms:modified xsi:type="dcterms:W3CDTF">2019-09-11T14:02:00Z</dcterms:modified>
</cp:coreProperties>
</file>